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="00206C41">
        <w:rPr>
          <w:rFonts w:ascii="Times New Roman" w:hAnsi="Times New Roman" w:cs="Times New Roman"/>
          <w:b/>
          <w:i/>
          <w:sz w:val="28"/>
          <w:szCs w:val="24"/>
        </w:rPr>
        <w:t>4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квартал 201</w:t>
      </w:r>
      <w:r w:rsidR="0085668A">
        <w:rPr>
          <w:rFonts w:ascii="Times New Roman" w:hAnsi="Times New Roman" w:cs="Times New Roman"/>
          <w:b/>
          <w:i/>
          <w:sz w:val="28"/>
          <w:szCs w:val="24"/>
        </w:rPr>
        <w:t>9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06C41">
        <w:rPr>
          <w:rFonts w:ascii="Times New Roman" w:hAnsi="Times New Roman" w:cs="Times New Roman"/>
          <w:b/>
          <w:sz w:val="24"/>
          <w:szCs w:val="24"/>
        </w:rPr>
        <w:t>4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85668A">
        <w:rPr>
          <w:rFonts w:ascii="Times New Roman" w:hAnsi="Times New Roman" w:cs="Times New Roman"/>
          <w:b/>
          <w:sz w:val="24"/>
          <w:szCs w:val="24"/>
        </w:rPr>
        <w:t>9 </w:t>
      </w:r>
      <w:r w:rsidR="00DD0E8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3DCE" w:rsidRDefault="00485E7A" w:rsidP="0062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3DCE" w:rsidRPr="000203C1" w:rsidRDefault="00623DCE" w:rsidP="0062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плановые </w:t>
      </w:r>
      <w:r w:rsidRPr="000203C1">
        <w:rPr>
          <w:rFonts w:ascii="Times New Roman" w:hAnsi="Times New Roman" w:cs="Times New Roman"/>
          <w:sz w:val="24"/>
          <w:szCs w:val="24"/>
        </w:rPr>
        <w:t xml:space="preserve">проверки операторов связи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03C1">
        <w:rPr>
          <w:rFonts w:ascii="Times New Roman" w:hAnsi="Times New Roman" w:cs="Times New Roman"/>
          <w:sz w:val="24"/>
          <w:szCs w:val="24"/>
        </w:rPr>
        <w:t>;</w:t>
      </w:r>
    </w:p>
    <w:p w:rsidR="00623DCE" w:rsidRPr="000203C1" w:rsidRDefault="00623DCE" w:rsidP="0062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3C1">
        <w:rPr>
          <w:rFonts w:ascii="Times New Roman" w:hAnsi="Times New Roman" w:cs="Times New Roman"/>
          <w:sz w:val="24"/>
          <w:szCs w:val="24"/>
        </w:rPr>
        <w:t xml:space="preserve">внеплановые проверки операторов связи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03C1">
        <w:rPr>
          <w:rFonts w:ascii="Times New Roman" w:hAnsi="Times New Roman" w:cs="Times New Roman"/>
          <w:sz w:val="24"/>
          <w:szCs w:val="24"/>
        </w:rPr>
        <w:t>;</w:t>
      </w:r>
    </w:p>
    <w:p w:rsidR="00623DCE" w:rsidRDefault="00623DCE" w:rsidP="0062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планового систематического наблюдения – 5;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DCE" w:rsidRDefault="00623DCE" w:rsidP="0062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85E7A">
        <w:rPr>
          <w:rFonts w:ascii="Times New Roman" w:hAnsi="Times New Roman" w:cs="Times New Roman"/>
          <w:sz w:val="24"/>
          <w:szCs w:val="24"/>
        </w:rPr>
        <w:t xml:space="preserve">планового </w:t>
      </w:r>
      <w:r>
        <w:rPr>
          <w:rFonts w:ascii="Times New Roman" w:hAnsi="Times New Roman" w:cs="Times New Roman"/>
          <w:sz w:val="24"/>
          <w:szCs w:val="24"/>
        </w:rPr>
        <w:t>систематического наблюдения – 1;</w:t>
      </w:r>
    </w:p>
    <w:p w:rsidR="00623DCE" w:rsidRDefault="00623DCE" w:rsidP="0062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мероприятие ПОД/ФТ – 0.</w:t>
      </w:r>
    </w:p>
    <w:p w:rsidR="00485E7A" w:rsidRPr="00CF6EF3" w:rsidRDefault="00485E7A" w:rsidP="0062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206C41">
        <w:rPr>
          <w:rFonts w:ascii="Times New Roman" w:hAnsi="Times New Roman" w:cs="Times New Roman"/>
          <w:sz w:val="24"/>
          <w:szCs w:val="24"/>
        </w:rPr>
        <w:t>5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систематического наблюдения – </w:t>
      </w:r>
      <w:r w:rsidR="00206C41">
        <w:rPr>
          <w:rFonts w:ascii="Times New Roman" w:hAnsi="Times New Roman" w:cs="Times New Roman"/>
          <w:sz w:val="24"/>
          <w:szCs w:val="24"/>
        </w:rPr>
        <w:t>7</w:t>
      </w:r>
      <w:r w:rsidRPr="00CF6EF3">
        <w:rPr>
          <w:rFonts w:ascii="Times New Roman" w:hAnsi="Times New Roman" w:cs="Times New Roman"/>
          <w:sz w:val="24"/>
          <w:szCs w:val="24"/>
        </w:rPr>
        <w:t>.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(СМИ) 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206C41">
        <w:rPr>
          <w:rFonts w:ascii="Times New Roman" w:hAnsi="Times New Roman" w:cs="Times New Roman"/>
          <w:sz w:val="24"/>
          <w:szCs w:val="24"/>
        </w:rPr>
        <w:t>50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 w:rsidR="00206C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EF3" w:rsidRP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>плановые проверки –</w:t>
      </w:r>
      <w:r w:rsidR="0032789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CF195F" w:rsidRPr="00CF195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F195F" w:rsidRP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 w:rsidR="00327894">
        <w:rPr>
          <w:rFonts w:ascii="Times New Roman" w:hAnsi="Times New Roman" w:cs="Times New Roman"/>
          <w:sz w:val="24"/>
          <w:szCs w:val="24"/>
        </w:rPr>
        <w:t>10</w:t>
      </w:r>
      <w:r w:rsidRPr="00CF195F">
        <w:rPr>
          <w:rFonts w:ascii="Times New Roman" w:hAnsi="Times New Roman" w:cs="Times New Roman"/>
          <w:sz w:val="24"/>
          <w:szCs w:val="24"/>
        </w:rPr>
        <w:t>.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7667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206C4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77078F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623DCE" w:rsidRPr="00072F68" w:rsidTr="0029439F">
        <w:tc>
          <w:tcPr>
            <w:tcW w:w="2376" w:type="dxa"/>
            <w:vMerge w:val="restart"/>
            <w:vAlign w:val="center"/>
          </w:tcPr>
          <w:p w:rsidR="00623DCE" w:rsidRPr="00072F68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623DCE" w:rsidRPr="000124F9" w:rsidRDefault="00623DCE" w:rsidP="0013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F9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</w:tcPr>
          <w:p w:rsidR="00623DCE" w:rsidRPr="000124F9" w:rsidRDefault="00623DCE" w:rsidP="0013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23DCE" w:rsidRPr="00072F68" w:rsidTr="0029439F">
        <w:tc>
          <w:tcPr>
            <w:tcW w:w="2376" w:type="dxa"/>
            <w:vMerge/>
          </w:tcPr>
          <w:p w:rsidR="00623DCE" w:rsidRPr="00072F68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DCE" w:rsidRPr="000124F9" w:rsidRDefault="00623DCE" w:rsidP="0013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F9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092" w:type="dxa"/>
          </w:tcPr>
          <w:p w:rsidR="00623DCE" w:rsidRPr="000124F9" w:rsidRDefault="00623DCE" w:rsidP="0013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72F68" w:rsidRPr="00072F68" w:rsidTr="00DF4FB8">
        <w:trPr>
          <w:trHeight w:val="562"/>
        </w:trPr>
        <w:tc>
          <w:tcPr>
            <w:tcW w:w="2376" w:type="dxa"/>
            <w:vAlign w:val="center"/>
          </w:tcPr>
          <w:p w:rsidR="0011039A" w:rsidRPr="00072F68" w:rsidRDefault="0011039A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11039A" w:rsidRPr="00072F68" w:rsidRDefault="00DF5671" w:rsidP="0011039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2092" w:type="dxa"/>
            <w:vAlign w:val="center"/>
          </w:tcPr>
          <w:p w:rsidR="0011039A" w:rsidRPr="00072F68" w:rsidRDefault="00072F68" w:rsidP="00DF567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F68" w:rsidRPr="00072F68" w:rsidTr="00641FDD">
        <w:trPr>
          <w:trHeight w:val="439"/>
        </w:trPr>
        <w:tc>
          <w:tcPr>
            <w:tcW w:w="2376" w:type="dxa"/>
            <w:vMerge w:val="restart"/>
            <w:vAlign w:val="center"/>
          </w:tcPr>
          <w:p w:rsidR="00072F68" w:rsidRPr="00072F68" w:rsidRDefault="00072F68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телерадиовещания</w:t>
            </w:r>
          </w:p>
        </w:tc>
        <w:tc>
          <w:tcPr>
            <w:tcW w:w="5103" w:type="dxa"/>
          </w:tcPr>
          <w:p w:rsidR="00072F68" w:rsidRPr="00072F68" w:rsidRDefault="00206C41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41">
              <w:rPr>
                <w:rFonts w:ascii="Times New Roman" w:hAnsi="Times New Roman" w:cs="Times New Roman"/>
                <w:sz w:val="24"/>
                <w:szCs w:val="24"/>
              </w:rPr>
              <w:t>Нарушение территории распространения телеканала и радиоканала</w:t>
            </w:r>
          </w:p>
        </w:tc>
        <w:tc>
          <w:tcPr>
            <w:tcW w:w="2092" w:type="dxa"/>
            <w:vAlign w:val="center"/>
          </w:tcPr>
          <w:p w:rsidR="00072F68" w:rsidRPr="00072F68" w:rsidRDefault="00072F6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F68" w:rsidRPr="00072F68" w:rsidTr="005D07DB">
        <w:trPr>
          <w:trHeight w:val="848"/>
        </w:trPr>
        <w:tc>
          <w:tcPr>
            <w:tcW w:w="2376" w:type="dxa"/>
            <w:vMerge/>
            <w:vAlign w:val="center"/>
          </w:tcPr>
          <w:p w:rsidR="00072F68" w:rsidRPr="00072F68" w:rsidRDefault="00072F68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2F68" w:rsidRPr="00072F68" w:rsidRDefault="00206C41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41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      </w:r>
          </w:p>
        </w:tc>
        <w:tc>
          <w:tcPr>
            <w:tcW w:w="2092" w:type="dxa"/>
            <w:vAlign w:val="center"/>
          </w:tcPr>
          <w:p w:rsidR="00072F68" w:rsidRPr="00072F68" w:rsidRDefault="00072F6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DCE" w:rsidRPr="00072F68" w:rsidTr="0077078F">
        <w:tc>
          <w:tcPr>
            <w:tcW w:w="2376" w:type="dxa"/>
            <w:vMerge w:val="restart"/>
            <w:vAlign w:val="center"/>
          </w:tcPr>
          <w:p w:rsidR="00623DCE" w:rsidRPr="00072F68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623DCE" w:rsidRPr="000A56FB" w:rsidRDefault="00623DCE" w:rsidP="0013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6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несоблюдение оператором требований по информированию лиц, осуществляющих обработку персональных данных без использования средств автоматизации </w:t>
            </w:r>
          </w:p>
        </w:tc>
        <w:tc>
          <w:tcPr>
            <w:tcW w:w="2092" w:type="dxa"/>
            <w:vAlign w:val="center"/>
          </w:tcPr>
          <w:p w:rsidR="00623DCE" w:rsidRPr="00072F68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DCE" w:rsidRPr="00072F68" w:rsidTr="0077078F">
        <w:tc>
          <w:tcPr>
            <w:tcW w:w="2376" w:type="dxa"/>
            <w:vMerge/>
            <w:vAlign w:val="center"/>
          </w:tcPr>
          <w:p w:rsidR="00623DCE" w:rsidRPr="00072F68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DCE" w:rsidRPr="000A56FB" w:rsidRDefault="00623DCE" w:rsidP="001359E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 xml:space="preserve">п. 13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отсутствие у оператора места (мест) хранения персональных данных (материальных носителей), перечня лиц, осуществляющих </w:t>
            </w:r>
            <w:bookmarkStart w:id="0" w:name="_GoBack"/>
            <w:bookmarkEnd w:id="0"/>
            <w:r w:rsidRPr="000A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обработку персональных данных либо имеющих к ним доступ </w:t>
            </w:r>
          </w:p>
        </w:tc>
        <w:tc>
          <w:tcPr>
            <w:tcW w:w="2092" w:type="dxa"/>
            <w:vAlign w:val="center"/>
          </w:tcPr>
          <w:p w:rsidR="00623DCE" w:rsidRPr="00072F68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23DCE" w:rsidRPr="00072F68" w:rsidTr="0077078F">
        <w:tc>
          <w:tcPr>
            <w:tcW w:w="2376" w:type="dxa"/>
            <w:vMerge/>
            <w:vAlign w:val="center"/>
          </w:tcPr>
          <w:p w:rsidR="00623DCE" w:rsidRPr="00072F68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DCE" w:rsidRPr="000A56FB" w:rsidRDefault="00623DCE" w:rsidP="001359E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№ 152-ФЗ «О персональных данных» </w:t>
            </w:r>
            <w:r w:rsidRPr="00D53F15">
              <w:rPr>
                <w:rFonts w:ascii="Times New Roman" w:hAnsi="Times New Roman" w:cs="Times New Roman"/>
                <w:sz w:val="24"/>
                <w:szCs w:val="24"/>
              </w:rPr>
              <w:t>- 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092" w:type="dxa"/>
            <w:vAlign w:val="center"/>
          </w:tcPr>
          <w:p w:rsidR="00623DCE" w:rsidRPr="00072F68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06C41">
        <w:rPr>
          <w:rFonts w:ascii="Times New Roman" w:hAnsi="Times New Roman" w:cs="Times New Roman"/>
          <w:b/>
          <w:sz w:val="24"/>
          <w:szCs w:val="24"/>
        </w:rPr>
        <w:t>4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11039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F195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886"/>
        <w:gridCol w:w="1189"/>
        <w:gridCol w:w="593"/>
        <w:gridCol w:w="2238"/>
        <w:gridCol w:w="873"/>
        <w:gridCol w:w="1189"/>
        <w:gridCol w:w="580"/>
      </w:tblGrid>
      <w:tr w:rsidR="00577D53" w:rsidTr="00577D53">
        <w:trPr>
          <w:trHeight w:val="2276"/>
        </w:trPr>
        <w:tc>
          <w:tcPr>
            <w:tcW w:w="2023" w:type="dxa"/>
          </w:tcPr>
          <w:p w:rsidR="00DD0E8F" w:rsidRDefault="00DD0E8F" w:rsidP="00623DCE">
            <w:pPr>
              <w:tabs>
                <w:tab w:val="left" w:pos="2670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86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8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80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577D53" w:rsidRPr="00DD0E8F" w:rsidTr="00DD0E8F">
        <w:tc>
          <w:tcPr>
            <w:tcW w:w="2023" w:type="dxa"/>
          </w:tcPr>
          <w:p w:rsidR="00DD0E8F" w:rsidRPr="00DD0E8F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6" w:type="dxa"/>
          </w:tcPr>
          <w:p w:rsidR="00DD0E8F" w:rsidRPr="00DD0E8F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9" w:type="dxa"/>
          </w:tcPr>
          <w:p w:rsidR="00DD0E8F" w:rsidRPr="00DD0E8F" w:rsidRDefault="008654CF" w:rsidP="005675E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DD0E8F" w:rsidRPr="00DD0E8F" w:rsidRDefault="00623DC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bottom"/>
          </w:tcPr>
          <w:p w:rsidR="00DD0E8F" w:rsidRPr="00DD0E8F" w:rsidRDefault="00623DCE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785,5</w:t>
            </w:r>
          </w:p>
        </w:tc>
        <w:tc>
          <w:tcPr>
            <w:tcW w:w="873" w:type="dxa"/>
            <w:vAlign w:val="bottom"/>
          </w:tcPr>
          <w:p w:rsidR="00DD0E8F" w:rsidRPr="00DD0E8F" w:rsidRDefault="00623DCE" w:rsidP="0062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CE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  <w:vAlign w:val="bottom"/>
          </w:tcPr>
          <w:p w:rsidR="00DD0E8F" w:rsidRPr="00DD0E8F" w:rsidRDefault="008654CF" w:rsidP="0055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80" w:type="dxa"/>
            <w:vAlign w:val="bottom"/>
          </w:tcPr>
          <w:p w:rsidR="00DD0E8F" w:rsidRPr="00DD0E8F" w:rsidRDefault="00623DCE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E8F" w:rsidRP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A"/>
    <w:rsid w:val="00072F68"/>
    <w:rsid w:val="0011039A"/>
    <w:rsid w:val="001823D0"/>
    <w:rsid w:val="0019546E"/>
    <w:rsid w:val="001B2AFE"/>
    <w:rsid w:val="001E7A03"/>
    <w:rsid w:val="00206C41"/>
    <w:rsid w:val="002E6B93"/>
    <w:rsid w:val="0032460A"/>
    <w:rsid w:val="00327894"/>
    <w:rsid w:val="00460229"/>
    <w:rsid w:val="00485E7A"/>
    <w:rsid w:val="004C784A"/>
    <w:rsid w:val="00522531"/>
    <w:rsid w:val="0053584D"/>
    <w:rsid w:val="00557230"/>
    <w:rsid w:val="0056443C"/>
    <w:rsid w:val="005675EE"/>
    <w:rsid w:val="00577D53"/>
    <w:rsid w:val="00623DCE"/>
    <w:rsid w:val="00641FDD"/>
    <w:rsid w:val="0064665E"/>
    <w:rsid w:val="00751100"/>
    <w:rsid w:val="00764568"/>
    <w:rsid w:val="0077078F"/>
    <w:rsid w:val="0085668A"/>
    <w:rsid w:val="008654CF"/>
    <w:rsid w:val="008A2BC1"/>
    <w:rsid w:val="0095716F"/>
    <w:rsid w:val="00980698"/>
    <w:rsid w:val="00B02900"/>
    <w:rsid w:val="00B7667A"/>
    <w:rsid w:val="00CD77F9"/>
    <w:rsid w:val="00CF195F"/>
    <w:rsid w:val="00CF6EF3"/>
    <w:rsid w:val="00D060C1"/>
    <w:rsid w:val="00D74528"/>
    <w:rsid w:val="00DD0E8F"/>
    <w:rsid w:val="00D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6E5F-0DE7-48C5-9C70-CAFC8DB5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Илья В. Горчаков</cp:lastModifiedBy>
  <cp:revision>2</cp:revision>
  <cp:lastPrinted>2018-07-05T05:57:00Z</cp:lastPrinted>
  <dcterms:created xsi:type="dcterms:W3CDTF">2020-01-17T07:30:00Z</dcterms:created>
  <dcterms:modified xsi:type="dcterms:W3CDTF">2020-01-17T07:30:00Z</dcterms:modified>
</cp:coreProperties>
</file>